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34C4" w14:textId="6CA41485" w:rsidR="008B1E77" w:rsidRPr="00DA30EA" w:rsidRDefault="00342446" w:rsidP="00852E18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  <w:r w:rsidRPr="00DA2DD3">
        <w:rPr>
          <w:rFonts w:ascii="Times New Roman" w:hAnsi="Times New Roman"/>
          <w:b w:val="0"/>
          <w:sz w:val="22"/>
          <w:szCs w:val="22"/>
          <w:lang w:val="es-CR"/>
        </w:rPr>
        <w:t>Nov</w:t>
      </w:r>
      <w:r w:rsidR="008B1E77" w:rsidRPr="00DA2DD3">
        <w:rPr>
          <w:rFonts w:ascii="Times New Roman" w:hAnsi="Times New Roman"/>
          <w:b w:val="0"/>
          <w:sz w:val="22"/>
          <w:szCs w:val="22"/>
          <w:lang w:val="es-CR"/>
        </w:rPr>
        <w:t xml:space="preserve">ember </w:t>
      </w:r>
      <w:r w:rsidR="000A6569" w:rsidRPr="00DA2DD3">
        <w:rPr>
          <w:rFonts w:ascii="Times New Roman" w:hAnsi="Times New Roman"/>
          <w:b w:val="0"/>
          <w:sz w:val="22"/>
          <w:szCs w:val="22"/>
          <w:lang w:val="es-CR"/>
        </w:rPr>
        <w:t>23</w:t>
      </w:r>
      <w:r w:rsidR="008B1E77" w:rsidRPr="00DA30EA">
        <w:rPr>
          <w:rFonts w:ascii="Times New Roman" w:hAnsi="Times New Roman"/>
          <w:b w:val="0"/>
          <w:sz w:val="22"/>
          <w:szCs w:val="22"/>
          <w:lang w:val="es-CR"/>
        </w:rPr>
        <w:t>, 2020</w:t>
      </w:r>
    </w:p>
    <w:p w14:paraId="6DB42481" w14:textId="32E9622C" w:rsidR="00CF181C" w:rsidRPr="00DA30EA" w:rsidRDefault="00CF181C" w:rsidP="00852E18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</w:p>
    <w:p w14:paraId="3E680ED2" w14:textId="77777777" w:rsidR="00CF181C" w:rsidRPr="00DA30EA" w:rsidRDefault="00CF181C" w:rsidP="00852E18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</w:p>
    <w:p w14:paraId="26A293B8" w14:textId="778B9F1C" w:rsidR="00421584" w:rsidRPr="00DA30EA" w:rsidRDefault="00CF181C" w:rsidP="00852E18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  <w:r w:rsidRPr="00DA30EA">
        <w:rPr>
          <w:rFonts w:ascii="Times New Roman" w:hAnsi="Times New Roman"/>
          <w:b w:val="0"/>
          <w:sz w:val="22"/>
          <w:szCs w:val="22"/>
          <w:lang w:val="es-CR"/>
        </w:rPr>
        <w:t>Estimado director</w:t>
      </w:r>
      <w:r w:rsidR="00B20DB9" w:rsidRPr="00DA30EA">
        <w:rPr>
          <w:rFonts w:ascii="Times New Roman" w:hAnsi="Times New Roman"/>
          <w:b w:val="0"/>
          <w:sz w:val="22"/>
          <w:szCs w:val="22"/>
          <w:lang w:val="es-CR"/>
        </w:rPr>
        <w:t>(a)</w:t>
      </w:r>
      <w:r w:rsidR="00421584" w:rsidRPr="00DA30EA">
        <w:rPr>
          <w:rFonts w:ascii="Times New Roman" w:hAnsi="Times New Roman"/>
          <w:b w:val="0"/>
          <w:sz w:val="22"/>
          <w:szCs w:val="22"/>
          <w:lang w:val="es-CR"/>
        </w:rPr>
        <w:t>:</w:t>
      </w:r>
    </w:p>
    <w:p w14:paraId="4609D0D6" w14:textId="03E8C022" w:rsidR="00421584" w:rsidRPr="00DA30EA" w:rsidRDefault="00421584" w:rsidP="00852E18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</w:rPr>
      </w:pPr>
    </w:p>
    <w:p w14:paraId="402494FD" w14:textId="790207C3" w:rsidR="007F0B4D" w:rsidRPr="00DA30EA" w:rsidRDefault="007F0B4D" w:rsidP="004E0C22">
      <w:pPr>
        <w:spacing w:after="160" w:line="254" w:lineRule="auto"/>
        <w:rPr>
          <w:rFonts w:ascii="Times New Roman" w:hAnsi="Times New Roman"/>
          <w:lang w:val="es-ES"/>
        </w:rPr>
      </w:pPr>
      <w:r w:rsidRPr="00DA30EA">
        <w:rPr>
          <w:rFonts w:ascii="Times New Roman" w:hAnsi="Times New Roman"/>
          <w:lang w:val="es-ES"/>
        </w:rPr>
        <w:t>Las fiestas navideñas normalmente son una temporada especial para reunirse en familia y con amigos. Sin embargo, puede ser que muchas celebraciones se lleven a cabo de forma virtual este año dada la pandemia. Cualquiera que sea la manera en que las personas celebren los días festivos, es i</w:t>
      </w:r>
      <w:r w:rsidR="00C50D77">
        <w:rPr>
          <w:rFonts w:ascii="Times New Roman" w:hAnsi="Times New Roman"/>
          <w:lang w:val="es-ES"/>
        </w:rPr>
        <w:t>mportante se protejan de los potenciales</w:t>
      </w:r>
      <w:r w:rsidRPr="00DA30EA">
        <w:rPr>
          <w:rFonts w:ascii="Times New Roman" w:hAnsi="Times New Roman"/>
          <w:lang w:val="es-ES"/>
        </w:rPr>
        <w:t xml:space="preserve"> peligros asociados con los árboles de Navidad, las velas y los incendios en la cocina, así como de los juguetes inseguros.</w:t>
      </w:r>
    </w:p>
    <w:p w14:paraId="364DF44D" w14:textId="465B9289" w:rsidR="00C50D77" w:rsidRPr="00DA30EA" w:rsidRDefault="004E0C22" w:rsidP="004E0C22">
      <w:pPr>
        <w:spacing w:after="160" w:line="254" w:lineRule="auto"/>
        <w:rPr>
          <w:rFonts w:ascii="Times New Roman" w:hAnsi="Times New Roman"/>
          <w:lang w:val="es-ES"/>
        </w:rPr>
      </w:pPr>
      <w:r w:rsidRPr="00DA30EA">
        <w:rPr>
          <w:rFonts w:ascii="Times New Roman" w:hAnsi="Times New Roman"/>
          <w:lang w:val="es-ES"/>
        </w:rPr>
        <w:t xml:space="preserve">Para </w:t>
      </w:r>
      <w:r w:rsidR="007F0B4D" w:rsidRPr="00DA30EA">
        <w:rPr>
          <w:rFonts w:ascii="Times New Roman" w:hAnsi="Times New Roman"/>
          <w:lang w:val="es-ES"/>
        </w:rPr>
        <w:t xml:space="preserve">que los consumidores se mantengan seguros es importante conozcan algunos de los peligros que ellos </w:t>
      </w:r>
      <w:r w:rsidRPr="00DA30EA">
        <w:rPr>
          <w:rFonts w:ascii="Times New Roman" w:hAnsi="Times New Roman"/>
          <w:lang w:val="es-ES"/>
        </w:rPr>
        <w:t xml:space="preserve">y su </w:t>
      </w:r>
      <w:r w:rsidR="007F0B4D" w:rsidRPr="00DA30EA">
        <w:rPr>
          <w:rFonts w:ascii="Times New Roman" w:hAnsi="Times New Roman"/>
          <w:lang w:val="es-ES"/>
        </w:rPr>
        <w:t>familia</w:t>
      </w:r>
      <w:r w:rsidR="00C50D77">
        <w:rPr>
          <w:rFonts w:ascii="Times New Roman" w:hAnsi="Times New Roman"/>
          <w:lang w:val="es-ES"/>
        </w:rPr>
        <w:t xml:space="preserve"> </w:t>
      </w:r>
      <w:r w:rsidR="00C50D77" w:rsidRPr="00DA30EA">
        <w:rPr>
          <w:rFonts w:ascii="Times New Roman" w:hAnsi="Times New Roman"/>
          <w:lang w:val="es-ES"/>
        </w:rPr>
        <w:t>podrían enfrentar</w:t>
      </w:r>
      <w:r w:rsidR="00C50D77">
        <w:rPr>
          <w:rFonts w:ascii="Times New Roman" w:hAnsi="Times New Roman"/>
          <w:lang w:val="es-ES"/>
        </w:rPr>
        <w:t xml:space="preserve">. Eso incluye </w:t>
      </w:r>
      <w:r w:rsidR="007F0B4D" w:rsidRPr="00DA30EA">
        <w:rPr>
          <w:rFonts w:ascii="Times New Roman" w:hAnsi="Times New Roman"/>
          <w:lang w:val="es-ES"/>
        </w:rPr>
        <w:t>los riesgos potenciales con juguetes</w:t>
      </w:r>
      <w:r w:rsidR="00C50D77">
        <w:rPr>
          <w:rFonts w:ascii="Times New Roman" w:hAnsi="Times New Roman"/>
          <w:lang w:val="es-ES"/>
        </w:rPr>
        <w:t xml:space="preserve"> y los problemas de seguridad que presentan</w:t>
      </w:r>
      <w:r w:rsidR="00CC281D" w:rsidRPr="00DA30EA">
        <w:rPr>
          <w:rFonts w:ascii="Times New Roman" w:hAnsi="Times New Roman"/>
          <w:lang w:val="es-ES"/>
        </w:rPr>
        <w:t xml:space="preserve"> los productos retirados del mercado. Los incendios en la</w:t>
      </w:r>
      <w:r w:rsidRPr="00DA30EA">
        <w:rPr>
          <w:rFonts w:ascii="Times New Roman" w:hAnsi="Times New Roman"/>
          <w:lang w:val="es-ES"/>
        </w:rPr>
        <w:t xml:space="preserve"> cocina también representan una amenaza, considerando que son la </w:t>
      </w:r>
      <w:r w:rsidR="00C50D77">
        <w:rPr>
          <w:rFonts w:ascii="Times New Roman" w:hAnsi="Times New Roman"/>
          <w:lang w:val="es-ES"/>
        </w:rPr>
        <w:t xml:space="preserve">principal </w:t>
      </w:r>
      <w:r w:rsidRPr="00DA30EA">
        <w:rPr>
          <w:rFonts w:ascii="Times New Roman" w:hAnsi="Times New Roman"/>
          <w:lang w:val="es-ES"/>
        </w:rPr>
        <w:t>causa de incendios residenciales con un promedio de 1,700 incendios cada año en el Día de Acci</w:t>
      </w:r>
      <w:r w:rsidR="00CC281D" w:rsidRPr="00DA30EA">
        <w:rPr>
          <w:rFonts w:ascii="Times New Roman" w:hAnsi="Times New Roman"/>
          <w:lang w:val="es-ES"/>
        </w:rPr>
        <w:t>ón de Gracias</w:t>
      </w:r>
      <w:r w:rsidRPr="00DA30EA">
        <w:rPr>
          <w:rFonts w:ascii="Times New Roman" w:hAnsi="Times New Roman"/>
          <w:lang w:val="es-ES"/>
        </w:rPr>
        <w:t xml:space="preserve">. </w:t>
      </w:r>
      <w:r w:rsidR="00CC281D" w:rsidRPr="00DA30EA">
        <w:rPr>
          <w:rFonts w:ascii="Times New Roman" w:hAnsi="Times New Roman"/>
          <w:lang w:val="es-ES"/>
        </w:rPr>
        <w:t>Asimismo, es c</w:t>
      </w:r>
      <w:r w:rsidR="00C50D77">
        <w:rPr>
          <w:rFonts w:ascii="Times New Roman" w:hAnsi="Times New Roman"/>
          <w:lang w:val="es-ES"/>
        </w:rPr>
        <w:t xml:space="preserve">lave que las personas sepan </w:t>
      </w:r>
      <w:r w:rsidR="00CC281D" w:rsidRPr="00DA30EA">
        <w:rPr>
          <w:rFonts w:ascii="Times New Roman" w:hAnsi="Times New Roman"/>
          <w:lang w:val="es-ES"/>
        </w:rPr>
        <w:t xml:space="preserve">que lesiones pueden ocurrir al decorar </w:t>
      </w:r>
      <w:r w:rsidR="00CC281D" w:rsidRPr="00DA2DD3">
        <w:rPr>
          <w:rFonts w:ascii="Times New Roman" w:hAnsi="Times New Roman"/>
          <w:lang w:val="es-ES"/>
        </w:rPr>
        <w:t>para</w:t>
      </w:r>
      <w:r w:rsidR="00CC281D" w:rsidRPr="00DA30EA">
        <w:rPr>
          <w:rFonts w:ascii="Times New Roman" w:hAnsi="Times New Roman"/>
          <w:lang w:val="es-ES"/>
        </w:rPr>
        <w:t xml:space="preserve"> fiestas. </w:t>
      </w:r>
    </w:p>
    <w:p w14:paraId="743FE08A" w14:textId="2CA48962" w:rsidR="004E0C22" w:rsidRPr="00DA30EA" w:rsidRDefault="004E0C22" w:rsidP="004E0C22">
      <w:pPr>
        <w:spacing w:after="160" w:line="254" w:lineRule="auto"/>
        <w:rPr>
          <w:rFonts w:ascii="Times New Roman" w:hAnsi="Times New Roman"/>
          <w:b/>
        </w:rPr>
      </w:pPr>
      <w:r w:rsidRPr="00DA30EA">
        <w:rPr>
          <w:rFonts w:ascii="Times New Roman" w:hAnsi="Times New Roman"/>
          <w:b/>
          <w:lang w:val="es-ES"/>
        </w:rPr>
        <w:t xml:space="preserve">Para ayudar a los consumidores a </w:t>
      </w:r>
      <w:r w:rsidR="00CC281D" w:rsidRPr="00DA30EA">
        <w:rPr>
          <w:rFonts w:ascii="Times New Roman" w:hAnsi="Times New Roman"/>
          <w:b/>
          <w:lang w:val="es-ES"/>
        </w:rPr>
        <w:t xml:space="preserve">prevenir </w:t>
      </w:r>
      <w:r w:rsidR="00C50D77">
        <w:rPr>
          <w:rFonts w:ascii="Times New Roman" w:hAnsi="Times New Roman"/>
          <w:b/>
          <w:lang w:val="es-ES"/>
        </w:rPr>
        <w:t>peligros</w:t>
      </w:r>
      <w:r w:rsidR="00CC281D" w:rsidRPr="00DA30EA">
        <w:rPr>
          <w:rFonts w:ascii="Times New Roman" w:hAnsi="Times New Roman"/>
          <w:b/>
          <w:lang w:val="es-ES"/>
        </w:rPr>
        <w:t xml:space="preserve"> potenciales durante los días festivos</w:t>
      </w:r>
      <w:r w:rsidRPr="00DA30EA">
        <w:rPr>
          <w:rFonts w:ascii="Times New Roman" w:hAnsi="Times New Roman"/>
          <w:b/>
          <w:lang w:val="es-ES"/>
        </w:rPr>
        <w:t>, la</w:t>
      </w:r>
      <w:r w:rsidR="00BA6C86" w:rsidRPr="00DA30EA">
        <w:rPr>
          <w:rFonts w:ascii="Times New Roman" w:hAnsi="Times New Roman"/>
          <w:b/>
          <w:lang w:val="es-ES"/>
        </w:rPr>
        <w:t xml:space="preserve"> Comisión de Seguridad de Productos del Consumidor de EE.UU. (U.S. Consumer Product Safety Commission, CPSC) está lanzando</w:t>
      </w:r>
      <w:r w:rsidR="00DA30EA" w:rsidRPr="00DA30EA">
        <w:rPr>
          <w:rFonts w:ascii="Times New Roman" w:hAnsi="Times New Roman"/>
          <w:b/>
          <w:lang w:val="es-ES"/>
        </w:rPr>
        <w:t xml:space="preserve"> </w:t>
      </w:r>
      <w:r w:rsidRPr="00DA30EA">
        <w:rPr>
          <w:rFonts w:ascii="Times New Roman" w:hAnsi="Times New Roman"/>
          <w:b/>
          <w:lang w:val="es-ES"/>
        </w:rPr>
        <w:t>un nuevo anuncio de servicio público (PSA)</w:t>
      </w:r>
      <w:r w:rsidR="00C50D77">
        <w:rPr>
          <w:rFonts w:ascii="Times New Roman" w:hAnsi="Times New Roman"/>
          <w:b/>
          <w:lang w:val="es-ES"/>
        </w:rPr>
        <w:t>,</w:t>
      </w:r>
      <w:r w:rsidR="00BA6C86" w:rsidRPr="00DA30EA">
        <w:rPr>
          <w:rFonts w:ascii="Times New Roman" w:hAnsi="Times New Roman"/>
          <w:b/>
          <w:lang w:val="es-ES"/>
        </w:rPr>
        <w:t xml:space="preserve"> </w:t>
      </w:r>
      <w:r w:rsidR="00DA30EA" w:rsidRPr="00DA30EA">
        <w:rPr>
          <w:rFonts w:ascii="Times New Roman" w:hAnsi="Times New Roman"/>
          <w:b/>
          <w:lang w:val="es-ES"/>
        </w:rPr>
        <w:t xml:space="preserve">en español e inglés, </w:t>
      </w:r>
      <w:r w:rsidR="00C50D77">
        <w:rPr>
          <w:rFonts w:ascii="Times New Roman" w:hAnsi="Times New Roman"/>
          <w:b/>
          <w:lang w:val="es-ES"/>
        </w:rPr>
        <w:t>que</w:t>
      </w:r>
      <w:r w:rsidR="00BA6C86" w:rsidRPr="00DA30EA">
        <w:rPr>
          <w:rFonts w:ascii="Times New Roman" w:hAnsi="Times New Roman"/>
          <w:b/>
          <w:lang w:val="es-ES"/>
        </w:rPr>
        <w:t xml:space="preserve"> ofrece consejos para que la Navidad sea una temporada festiva y memorable para el público, pero ante todo segura.</w:t>
      </w:r>
    </w:p>
    <w:p w14:paraId="1349DFC2" w14:textId="5434F8CE" w:rsidR="00DA30EA" w:rsidRPr="00DA30EA" w:rsidRDefault="00DA30EA" w:rsidP="00DA30EA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  <w:r w:rsidRPr="00DA30EA">
        <w:rPr>
          <w:rFonts w:ascii="Times New Roman" w:hAnsi="Times New Roman"/>
          <w:b w:val="0"/>
          <w:sz w:val="22"/>
          <w:szCs w:val="22"/>
          <w:lang w:val="es-419"/>
        </w:rPr>
        <w:t xml:space="preserve">Ponemos a su disposición el PSA (adjunto) esperando que </w:t>
      </w:r>
      <w:r w:rsidRPr="00DA30EA">
        <w:rPr>
          <w:rFonts w:ascii="Times New Roman" w:hAnsi="Times New Roman"/>
          <w:b w:val="0"/>
          <w:sz w:val="22"/>
          <w:szCs w:val="22"/>
          <w:lang w:val="es-CR"/>
        </w:rPr>
        <w:t xml:space="preserve">lo puedan transmitir durante toda la temporada de fiestas en espacios publicitarios disponibles -- el hacerlo ayudará a proteger a su audiencia de </w:t>
      </w:r>
      <w:r w:rsidR="00C50D77">
        <w:rPr>
          <w:rFonts w:ascii="Times New Roman" w:hAnsi="Times New Roman"/>
          <w:b w:val="0"/>
          <w:sz w:val="22"/>
          <w:szCs w:val="22"/>
          <w:lang w:val="es-CR"/>
        </w:rPr>
        <w:t xml:space="preserve">potenciales </w:t>
      </w:r>
      <w:r w:rsidRPr="00DA30EA">
        <w:rPr>
          <w:rFonts w:ascii="Times New Roman" w:hAnsi="Times New Roman"/>
          <w:b w:val="0"/>
          <w:sz w:val="22"/>
          <w:szCs w:val="22"/>
          <w:lang w:val="es-CR"/>
        </w:rPr>
        <w:t xml:space="preserve">peligros.  </w:t>
      </w:r>
    </w:p>
    <w:p w14:paraId="1419D8C4" w14:textId="77777777" w:rsidR="00DA30EA" w:rsidRPr="00DA30EA" w:rsidRDefault="00DA30EA" w:rsidP="00DA30EA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CR"/>
        </w:rPr>
      </w:pPr>
    </w:p>
    <w:p w14:paraId="3E9D8F06" w14:textId="39B95AFE" w:rsidR="00DA30EA" w:rsidRPr="00DA30EA" w:rsidRDefault="00DA30EA" w:rsidP="00DA30EA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419"/>
        </w:rPr>
      </w:pPr>
      <w:r w:rsidRPr="00DA30EA">
        <w:rPr>
          <w:rFonts w:ascii="Times New Roman" w:hAnsi="Times New Roman"/>
          <w:b w:val="0"/>
          <w:sz w:val="22"/>
          <w:szCs w:val="22"/>
          <w:lang w:val="es-419"/>
        </w:rPr>
        <w:t>Sin otro particular, d</w:t>
      </w:r>
      <w:r w:rsidR="00C50D77">
        <w:rPr>
          <w:rFonts w:ascii="Times New Roman" w:hAnsi="Times New Roman"/>
          <w:b w:val="0"/>
          <w:sz w:val="22"/>
          <w:szCs w:val="22"/>
          <w:lang w:val="es-419"/>
        </w:rPr>
        <w:t>e antemano les</w:t>
      </w:r>
      <w:r w:rsidRPr="00DA30EA">
        <w:rPr>
          <w:rFonts w:ascii="Times New Roman" w:hAnsi="Times New Roman"/>
          <w:b w:val="0"/>
          <w:sz w:val="22"/>
          <w:szCs w:val="22"/>
          <w:lang w:val="es-419"/>
        </w:rPr>
        <w:t xml:space="preserve"> agradezco su apoyo. </w:t>
      </w:r>
    </w:p>
    <w:p w14:paraId="3D84BF62" w14:textId="77777777" w:rsidR="00DA30EA" w:rsidRPr="00DA30EA" w:rsidRDefault="00DA30EA" w:rsidP="00DA30EA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419"/>
        </w:rPr>
      </w:pPr>
    </w:p>
    <w:p w14:paraId="28AEE327" w14:textId="77777777" w:rsidR="00DA30EA" w:rsidRPr="00DA30EA" w:rsidRDefault="00DA30EA" w:rsidP="00DA30EA">
      <w:pPr>
        <w:pStyle w:val="BodyText"/>
        <w:ind w:right="187"/>
        <w:contextualSpacing/>
        <w:rPr>
          <w:rFonts w:ascii="Times New Roman" w:hAnsi="Times New Roman"/>
          <w:b w:val="0"/>
          <w:sz w:val="22"/>
          <w:szCs w:val="22"/>
          <w:lang w:val="es-419"/>
        </w:rPr>
      </w:pPr>
      <w:r w:rsidRPr="00DA30EA">
        <w:rPr>
          <w:rFonts w:ascii="Times New Roman" w:hAnsi="Times New Roman"/>
          <w:b w:val="0"/>
          <w:sz w:val="22"/>
          <w:szCs w:val="22"/>
          <w:lang w:val="es-419"/>
        </w:rPr>
        <w:t xml:space="preserve">Atentamente, </w:t>
      </w:r>
    </w:p>
    <w:p w14:paraId="584D0CC2" w14:textId="77777777" w:rsidR="00DA30EA" w:rsidRPr="00DA30EA" w:rsidRDefault="00DA30EA" w:rsidP="00DA30E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s-419" w:eastAsia="x-none"/>
        </w:rPr>
      </w:pPr>
    </w:p>
    <w:p w14:paraId="1EEF5428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lang w:val="x-none" w:eastAsia="x-none"/>
        </w:rPr>
      </w:pPr>
    </w:p>
    <w:p w14:paraId="5E7C48AA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lang w:eastAsia="x-none"/>
        </w:rPr>
      </w:pPr>
      <w:r w:rsidRPr="00DA30EA">
        <w:rPr>
          <w:rFonts w:ascii="Times New Roman" w:eastAsia="Times New Roman" w:hAnsi="Times New Roman"/>
          <w:lang w:eastAsia="x-none"/>
        </w:rPr>
        <w:t>Joseph Martyak</w:t>
      </w:r>
    </w:p>
    <w:p w14:paraId="60FC7C32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lang w:val="es-419" w:eastAsia="x-none"/>
        </w:rPr>
      </w:pPr>
      <w:r w:rsidRPr="00DA30EA">
        <w:rPr>
          <w:rFonts w:ascii="Times New Roman" w:eastAsia="Times New Roman" w:hAnsi="Times New Roman"/>
          <w:lang w:val="es-419" w:eastAsia="x-none"/>
        </w:rPr>
        <w:t>Director de comunicaciones</w:t>
      </w:r>
    </w:p>
    <w:p w14:paraId="51356D38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lang w:val="es-419" w:eastAsia="x-none"/>
        </w:rPr>
      </w:pPr>
      <w:r w:rsidRPr="00DA30EA">
        <w:rPr>
          <w:rFonts w:ascii="Times New Roman" w:eastAsia="Times New Roman" w:hAnsi="Times New Roman"/>
          <w:lang w:val="es-419" w:eastAsia="x-none"/>
        </w:rPr>
        <w:t>Comisión de Seguridad de Productos del Consumidor de EE.UU.</w:t>
      </w:r>
    </w:p>
    <w:p w14:paraId="09ABDC22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b/>
          <w:bCs/>
          <w:lang w:val="es-419" w:eastAsia="x-none"/>
        </w:rPr>
      </w:pPr>
    </w:p>
    <w:p w14:paraId="2128AF36" w14:textId="77777777" w:rsidR="00DA30EA" w:rsidRPr="00DA30EA" w:rsidRDefault="00DA30EA" w:rsidP="00DA30EA">
      <w:pPr>
        <w:spacing w:after="0"/>
        <w:rPr>
          <w:rFonts w:ascii="Times New Roman" w:eastAsia="Times New Roman" w:hAnsi="Times New Roman"/>
          <w:b/>
          <w:bCs/>
          <w:lang w:val="es-419" w:eastAsia="x-none"/>
        </w:rPr>
      </w:pPr>
      <w:r w:rsidRPr="00DA30EA">
        <w:rPr>
          <w:rFonts w:ascii="Times New Roman" w:eastAsia="Times New Roman" w:hAnsi="Times New Roman"/>
          <w:b/>
          <w:bCs/>
          <w:lang w:val="es-419" w:eastAsia="x-none"/>
        </w:rPr>
        <w:t xml:space="preserve">Contactos para los medios de comunicación: </w:t>
      </w:r>
    </w:p>
    <w:p w14:paraId="30D68090" w14:textId="77777777" w:rsidR="00DA30EA" w:rsidRPr="00DA30EA" w:rsidRDefault="00DA30EA" w:rsidP="00DA30EA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DA30EA">
        <w:rPr>
          <w:rFonts w:ascii="Times New Roman" w:eastAsia="Times New Roman" w:hAnsi="Times New Roman"/>
          <w:lang w:val="x-none" w:eastAsia="x-none"/>
        </w:rPr>
        <w:t xml:space="preserve">Joseph Martyak, </w:t>
      </w:r>
      <w:r w:rsidRPr="00DA30EA">
        <w:rPr>
          <w:rFonts w:ascii="Times New Roman" w:eastAsia="Times New Roman" w:hAnsi="Times New Roman"/>
          <w:lang w:val="es-419" w:eastAsia="x-none"/>
        </w:rPr>
        <w:t>director de comunicaciones</w:t>
      </w:r>
      <w:r w:rsidRPr="00DA30EA">
        <w:rPr>
          <w:rFonts w:ascii="Times New Roman" w:eastAsia="Times New Roman" w:hAnsi="Times New Roman"/>
          <w:lang w:val="x-none" w:eastAsia="x-none"/>
        </w:rPr>
        <w:t> - </w:t>
      </w:r>
      <w:hyperlink r:id="rId11" w:history="1">
        <w:r w:rsidRPr="00DA30EA">
          <w:rPr>
            <w:rFonts w:ascii="Times New Roman" w:eastAsia="Times New Roman" w:hAnsi="Times New Roman"/>
            <w:lang w:val="x-none" w:eastAsia="x-none"/>
          </w:rPr>
          <w:t>jmartyak@cpsc.gov</w:t>
        </w:r>
      </w:hyperlink>
      <w:r w:rsidRPr="00DA30EA">
        <w:rPr>
          <w:rFonts w:ascii="Times New Roman" w:eastAsia="Times New Roman" w:hAnsi="Times New Roman"/>
          <w:lang w:val="x-none" w:eastAsia="x-none"/>
        </w:rPr>
        <w:t>; 301-504-7599</w:t>
      </w:r>
    </w:p>
    <w:p w14:paraId="300ED4E7" w14:textId="77777777" w:rsidR="00DA30EA" w:rsidRPr="00DA30EA" w:rsidRDefault="00DA30EA" w:rsidP="00DA30EA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DA30EA">
        <w:rPr>
          <w:rFonts w:ascii="Times New Roman" w:eastAsia="Times New Roman" w:hAnsi="Times New Roman"/>
          <w:lang w:val="x-none" w:eastAsia="x-none"/>
        </w:rPr>
        <w:t xml:space="preserve">Patty Davis, </w:t>
      </w:r>
      <w:r w:rsidRPr="00DA30EA">
        <w:rPr>
          <w:rFonts w:ascii="Times New Roman" w:eastAsia="Times New Roman" w:hAnsi="Times New Roman"/>
          <w:lang w:val="es-419" w:eastAsia="x-none"/>
        </w:rPr>
        <w:t>subdirectora de comunicaciones y secretaria de prensa</w:t>
      </w:r>
      <w:r w:rsidRPr="00DA30EA">
        <w:rPr>
          <w:rFonts w:ascii="Times New Roman" w:eastAsia="Times New Roman" w:hAnsi="Times New Roman"/>
          <w:lang w:val="x-none" w:eastAsia="x-none"/>
        </w:rPr>
        <w:t xml:space="preserve"> - </w:t>
      </w:r>
      <w:hyperlink r:id="rId12" w:history="1">
        <w:r w:rsidRPr="00DA30EA">
          <w:rPr>
            <w:rFonts w:ascii="Times New Roman" w:eastAsia="Times New Roman" w:hAnsi="Times New Roman"/>
            <w:lang w:val="x-none" w:eastAsia="x-none"/>
          </w:rPr>
          <w:t>pdavis@cpsc.gov</w:t>
        </w:r>
      </w:hyperlink>
      <w:r w:rsidRPr="00DA30EA">
        <w:rPr>
          <w:rFonts w:ascii="Times New Roman" w:eastAsia="Times New Roman" w:hAnsi="Times New Roman"/>
          <w:lang w:val="x-none" w:eastAsia="x-none"/>
        </w:rPr>
        <w:t>; 301-504-7601</w:t>
      </w:r>
    </w:p>
    <w:p w14:paraId="1AA3F2C2" w14:textId="77777777" w:rsidR="003E2581" w:rsidRPr="00DA30EA" w:rsidRDefault="003E2581" w:rsidP="003E25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14:paraId="1EA4BA25" w14:textId="77777777" w:rsidR="003E2581" w:rsidRPr="00DA30EA" w:rsidRDefault="003E2581" w:rsidP="003E25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x-none"/>
        </w:rPr>
      </w:pPr>
      <w:r w:rsidRPr="00DA30EA">
        <w:rPr>
          <w:rFonts w:ascii="Times New Roman" w:eastAsia="Times New Roman" w:hAnsi="Times New Roman"/>
          <w:b/>
          <w:bCs/>
          <w:lang w:eastAsia="x-none"/>
        </w:rPr>
        <w:t>Detalles de PSA:</w:t>
      </w:r>
    </w:p>
    <w:p w14:paraId="0529366F" w14:textId="16E49333" w:rsidR="000272D1" w:rsidRPr="00DA30EA" w:rsidRDefault="000272D1" w:rsidP="00E50FCF">
      <w:pPr>
        <w:spacing w:after="100" w:afterAutospacing="1"/>
        <w:rPr>
          <w:rFonts w:ascii="Times New Roman" w:hAnsi="Times New Roman"/>
          <w:lang w:val="x-none" w:eastAsia="x-none"/>
        </w:rPr>
      </w:pPr>
      <w:r w:rsidRPr="00DA30EA">
        <w:rPr>
          <w:rFonts w:ascii="Times New Roman" w:eastAsia="Times New Roman" w:hAnsi="Times New Roman"/>
          <w:lang w:val="x-none" w:eastAsia="x-none"/>
        </w:rPr>
        <w:t>Título:</w:t>
      </w:r>
      <w:r w:rsidRPr="00DA30EA">
        <w:rPr>
          <w:rFonts w:ascii="Times New Roman" w:eastAsia="Times New Roman" w:hAnsi="Times New Roman"/>
          <w:lang w:eastAsia="x-none"/>
        </w:rPr>
        <w:t xml:space="preserve"> </w:t>
      </w:r>
      <w:r w:rsidR="00DA30EA" w:rsidRPr="00DA30EA">
        <w:rPr>
          <w:rFonts w:ascii="Times New Roman" w:eastAsia="Times New Roman" w:hAnsi="Times New Roman"/>
          <w:lang w:eastAsia="x-none"/>
        </w:rPr>
        <w:tab/>
      </w:r>
      <w:r w:rsidR="00DA30EA" w:rsidRPr="00DA30EA">
        <w:rPr>
          <w:rFonts w:ascii="Times New Roman" w:eastAsia="Times New Roman" w:hAnsi="Times New Roman"/>
          <w:lang w:eastAsia="x-none"/>
        </w:rPr>
        <w:tab/>
      </w:r>
      <w:r w:rsidRPr="00DA30EA">
        <w:rPr>
          <w:rFonts w:ascii="Times New Roman" w:hAnsi="Times New Roman"/>
          <w:lang w:val="x-none" w:eastAsia="x-none"/>
        </w:rPr>
        <w:t xml:space="preserve">Esta es la temporada </w:t>
      </w:r>
      <w:r w:rsidR="00DA30EA" w:rsidRPr="00DA30EA">
        <w:rPr>
          <w:rFonts w:ascii="Times New Roman" w:hAnsi="Times New Roman"/>
          <w:lang w:val="es-419" w:eastAsia="x-none"/>
        </w:rPr>
        <w:t>de mantenerse seguro</w:t>
      </w:r>
      <w:r w:rsidRPr="00DA30EA">
        <w:rPr>
          <w:rFonts w:ascii="Times New Roman" w:hAnsi="Times New Roman"/>
          <w:lang w:val="x-none" w:eastAsia="x-none"/>
        </w:rPr>
        <w:t xml:space="preserve"> - Anuncio de servicio público 2020</w:t>
      </w:r>
      <w:r w:rsidRPr="00DA30EA">
        <w:rPr>
          <w:rFonts w:ascii="Times New Roman" w:hAnsi="Times New Roman"/>
          <w:highlight w:val="yellow"/>
          <w:lang w:eastAsia="x-none"/>
        </w:rPr>
        <w:t xml:space="preserve"> </w:t>
      </w:r>
      <w:r w:rsidR="00E50FCF" w:rsidRPr="00DA30EA">
        <w:rPr>
          <w:rFonts w:ascii="Times New Roman" w:hAnsi="Times New Roman"/>
          <w:lang w:val="x-none" w:eastAsia="x-none"/>
        </w:rPr>
        <w:br/>
      </w:r>
      <w:r w:rsidRPr="00DA30EA">
        <w:rPr>
          <w:rStyle w:val="taglemma"/>
          <w:rFonts w:ascii="Times New Roman" w:hAnsi="Times New Roman"/>
          <w:b/>
          <w:bCs/>
          <w:color w:val="333333"/>
        </w:rPr>
        <w:t xml:space="preserve">Duración:       </w:t>
      </w:r>
      <w:r w:rsidR="00C50D77">
        <w:rPr>
          <w:rStyle w:val="taglemma"/>
          <w:rFonts w:ascii="Times New Roman" w:hAnsi="Times New Roman"/>
          <w:b/>
          <w:bCs/>
          <w:color w:val="333333"/>
        </w:rPr>
        <w:t xml:space="preserve"> </w:t>
      </w:r>
      <w:r w:rsidRPr="00DA30EA">
        <w:rPr>
          <w:rFonts w:ascii="Times New Roman" w:hAnsi="Times New Roman"/>
          <w:lang w:eastAsia="x-none"/>
        </w:rPr>
        <w:t xml:space="preserve">60 segundos </w:t>
      </w:r>
      <w:r w:rsidRPr="00DA30EA">
        <w:rPr>
          <w:rFonts w:ascii="Times New Roman" w:hAnsi="Times New Roman"/>
          <w:lang w:eastAsia="x-none"/>
        </w:rPr>
        <w:br/>
      </w:r>
      <w:r w:rsidRPr="00DA30EA">
        <w:rPr>
          <w:rFonts w:ascii="Times New Roman" w:eastAsia="Times New Roman" w:hAnsi="Times New Roman"/>
          <w:lang w:val="x-none" w:eastAsia="x-none"/>
        </w:rPr>
        <w:t>Format</w:t>
      </w:r>
      <w:r w:rsidRPr="00DA30EA">
        <w:rPr>
          <w:rFonts w:ascii="Times New Roman" w:eastAsia="Times New Roman" w:hAnsi="Times New Roman"/>
          <w:lang w:eastAsia="x-none"/>
        </w:rPr>
        <w:t>o</w:t>
      </w:r>
      <w:r w:rsidRPr="00DA30EA">
        <w:rPr>
          <w:rFonts w:ascii="Times New Roman" w:eastAsia="Times New Roman" w:hAnsi="Times New Roman"/>
          <w:lang w:val="x-none" w:eastAsia="x-none"/>
        </w:rPr>
        <w:t xml:space="preserve">: </w:t>
      </w:r>
      <w:r w:rsidRPr="00DA30EA">
        <w:rPr>
          <w:rFonts w:ascii="Times New Roman" w:eastAsia="Times New Roman" w:hAnsi="Times New Roman"/>
          <w:lang w:val="x-none" w:eastAsia="x-none"/>
        </w:rPr>
        <w:tab/>
        <w:t>Video HD con subtítulos</w:t>
      </w:r>
      <w:r w:rsidRPr="00DA30EA">
        <w:rPr>
          <w:rFonts w:ascii="Times New Roman" w:hAnsi="Times New Roman"/>
          <w:lang w:eastAsia="x-none"/>
        </w:rPr>
        <w:br/>
      </w:r>
      <w:r w:rsidRPr="00DA30EA">
        <w:rPr>
          <w:rFonts w:ascii="Times New Roman" w:eastAsia="Times New Roman" w:hAnsi="Times New Roman"/>
          <w:lang w:eastAsia="x-none"/>
        </w:rPr>
        <w:t>Idioma</w:t>
      </w:r>
      <w:r w:rsidRPr="00DA30EA">
        <w:rPr>
          <w:rFonts w:ascii="Times New Roman" w:eastAsia="Times New Roman" w:hAnsi="Times New Roman"/>
          <w:lang w:val="x-none" w:eastAsia="x-none"/>
        </w:rPr>
        <w:t xml:space="preserve">: </w:t>
      </w:r>
      <w:r w:rsidRPr="00DA30EA">
        <w:rPr>
          <w:rFonts w:ascii="Times New Roman" w:eastAsia="Times New Roman" w:hAnsi="Times New Roman"/>
          <w:lang w:val="x-none" w:eastAsia="x-none"/>
        </w:rPr>
        <w:tab/>
      </w:r>
      <w:r w:rsidR="00DA30EA" w:rsidRPr="00DA30EA">
        <w:rPr>
          <w:rFonts w:ascii="Times New Roman" w:eastAsia="Times New Roman" w:hAnsi="Times New Roman"/>
          <w:lang w:val="es-419" w:eastAsia="x-none"/>
        </w:rPr>
        <w:t>E</w:t>
      </w:r>
      <w:r w:rsidRPr="00DA30EA">
        <w:rPr>
          <w:rFonts w:ascii="Times New Roman" w:eastAsia="Times New Roman" w:hAnsi="Times New Roman"/>
          <w:lang w:eastAsia="x-none"/>
        </w:rPr>
        <w:t xml:space="preserve">spañol </w:t>
      </w:r>
      <w:r w:rsidR="00DA30EA" w:rsidRPr="00DA30EA">
        <w:rPr>
          <w:rFonts w:ascii="Times New Roman" w:eastAsia="Times New Roman" w:hAnsi="Times New Roman"/>
          <w:lang w:val="x-none" w:eastAsia="x-none"/>
        </w:rPr>
        <w:t>e inglés</w:t>
      </w:r>
      <w:r w:rsidRPr="00DA30EA">
        <w:rPr>
          <w:rFonts w:ascii="Times New Roman" w:hAnsi="Times New Roman"/>
          <w:lang w:eastAsia="x-none"/>
        </w:rPr>
        <w:br/>
      </w:r>
      <w:r w:rsidRPr="00DA30EA">
        <w:rPr>
          <w:rFonts w:ascii="Times New Roman" w:eastAsia="Times New Roman" w:hAnsi="Times New Roman"/>
          <w:lang w:eastAsia="x-none"/>
        </w:rPr>
        <w:t>Fecha Final</w:t>
      </w:r>
      <w:r w:rsidRPr="00DA30EA">
        <w:rPr>
          <w:rFonts w:ascii="Times New Roman" w:eastAsia="Times New Roman" w:hAnsi="Times New Roman"/>
          <w:lang w:val="x-none" w:eastAsia="x-none"/>
        </w:rPr>
        <w:t xml:space="preserve">: </w:t>
      </w:r>
      <w:r w:rsidRPr="00DA30EA">
        <w:rPr>
          <w:rFonts w:ascii="Times New Roman" w:eastAsia="Times New Roman" w:hAnsi="Times New Roman"/>
          <w:lang w:val="x-none" w:eastAsia="x-none"/>
        </w:rPr>
        <w:tab/>
      </w:r>
      <w:r w:rsidRPr="00DA30EA">
        <w:rPr>
          <w:rFonts w:ascii="Times New Roman" w:eastAsia="Times New Roman" w:hAnsi="Times New Roman"/>
          <w:lang w:eastAsia="x-none"/>
        </w:rPr>
        <w:t>Sin Fin</w:t>
      </w:r>
    </w:p>
    <w:p w14:paraId="4B9F001C" w14:textId="77777777" w:rsidR="000272D1" w:rsidRPr="008B1E77" w:rsidRDefault="000272D1" w:rsidP="000272D1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F6B8A8B" w14:textId="42F47C4A" w:rsidR="00421584" w:rsidRPr="008B1E77" w:rsidRDefault="00CF181C" w:rsidP="00CF1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</w:p>
    <w:sectPr w:rsidR="00421584" w:rsidRPr="008B1E77" w:rsidSect="00DA30EA">
      <w:headerReference w:type="default" r:id="rId13"/>
      <w:pgSz w:w="12240" w:h="15840"/>
      <w:pgMar w:top="45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9D2B" w14:textId="77777777" w:rsidR="00C07B7F" w:rsidRDefault="00C07B7F" w:rsidP="008B1E77">
      <w:pPr>
        <w:spacing w:after="0" w:line="240" w:lineRule="auto"/>
      </w:pPr>
      <w:r>
        <w:separator/>
      </w:r>
    </w:p>
  </w:endnote>
  <w:endnote w:type="continuationSeparator" w:id="0">
    <w:p w14:paraId="354BBADB" w14:textId="77777777" w:rsidR="00C07B7F" w:rsidRDefault="00C07B7F" w:rsidP="008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F3E3" w14:textId="77777777" w:rsidR="00C07B7F" w:rsidRDefault="00C07B7F" w:rsidP="008B1E77">
      <w:pPr>
        <w:spacing w:after="0" w:line="240" w:lineRule="auto"/>
      </w:pPr>
      <w:r>
        <w:separator/>
      </w:r>
    </w:p>
  </w:footnote>
  <w:footnote w:type="continuationSeparator" w:id="0">
    <w:p w14:paraId="543E4D21" w14:textId="77777777" w:rsidR="00C07B7F" w:rsidRDefault="00C07B7F" w:rsidP="008B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6B05" w14:textId="6C356449" w:rsidR="00CC281D" w:rsidRDefault="00CC281D" w:rsidP="008B1E77">
    <w:pPr>
      <w:pStyle w:val="Header"/>
      <w:jc w:val="center"/>
    </w:pPr>
    <w:r>
      <w:rPr>
        <w:noProof/>
        <w:lang w:val="en-US"/>
      </w:rPr>
      <w:drawing>
        <wp:inline distT="0" distB="0" distL="0" distR="0" wp14:anchorId="5755488B" wp14:editId="25E53742">
          <wp:extent cx="1179191" cy="1526650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221" cy="155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2A1"/>
    <w:multiLevelType w:val="hybridMultilevel"/>
    <w:tmpl w:val="1010B212"/>
    <w:lvl w:ilvl="0" w:tplc="D568A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E10"/>
    <w:multiLevelType w:val="hybridMultilevel"/>
    <w:tmpl w:val="AEB60BBA"/>
    <w:lvl w:ilvl="0" w:tplc="4232F9DA">
      <w:start w:val="1"/>
      <w:numFmt w:val="bullet"/>
      <w:lvlText w:val="*"/>
      <w:lvlJc w:val="left"/>
      <w:pPr>
        <w:ind w:left="115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F706D0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A17C849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188035F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8349C20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138B86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24C71C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BDEEDDF0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E40C37D6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2" w15:restartNumberingAfterBreak="0">
    <w:nsid w:val="16002C36"/>
    <w:multiLevelType w:val="hybridMultilevel"/>
    <w:tmpl w:val="8E4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1E67"/>
    <w:multiLevelType w:val="hybridMultilevel"/>
    <w:tmpl w:val="BF746CC8"/>
    <w:lvl w:ilvl="0" w:tplc="BCD6E5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20A"/>
    <w:multiLevelType w:val="hybridMultilevel"/>
    <w:tmpl w:val="D2E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B9D"/>
    <w:multiLevelType w:val="hybridMultilevel"/>
    <w:tmpl w:val="E61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47E0"/>
    <w:multiLevelType w:val="hybridMultilevel"/>
    <w:tmpl w:val="45C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11CC"/>
    <w:multiLevelType w:val="hybridMultilevel"/>
    <w:tmpl w:val="CCD493F4"/>
    <w:lvl w:ilvl="0" w:tplc="95DCAC58">
      <w:start w:val="1"/>
      <w:numFmt w:val="bullet"/>
      <w:lvlText w:val="*"/>
      <w:lvlJc w:val="left"/>
      <w:pPr>
        <w:ind w:left="115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28F46BD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4D6A728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BCF6D82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7C04343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DD5E012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EF04F442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2D882F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A03489A0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8" w15:restartNumberingAfterBreak="0">
    <w:nsid w:val="39EF3D62"/>
    <w:multiLevelType w:val="hybridMultilevel"/>
    <w:tmpl w:val="582C1D2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1BB52F1"/>
    <w:multiLevelType w:val="hybridMultilevel"/>
    <w:tmpl w:val="3AD2F57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9F55915"/>
    <w:multiLevelType w:val="hybridMultilevel"/>
    <w:tmpl w:val="FFE2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4003D"/>
    <w:multiLevelType w:val="multilevel"/>
    <w:tmpl w:val="9EE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B05F4"/>
    <w:multiLevelType w:val="multilevel"/>
    <w:tmpl w:val="88080F62"/>
    <w:lvl w:ilvl="0">
      <w:start w:val="5"/>
      <w:numFmt w:val="upperLetter"/>
      <w:lvlText w:val="%1"/>
      <w:lvlJc w:val="left"/>
      <w:pPr>
        <w:ind w:left="687" w:hanging="353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687" w:hanging="353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3" w15:restartNumberingAfterBreak="0">
    <w:nsid w:val="6D26186B"/>
    <w:multiLevelType w:val="hybridMultilevel"/>
    <w:tmpl w:val="C9A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6F6C"/>
    <w:multiLevelType w:val="hybridMultilevel"/>
    <w:tmpl w:val="9D14A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D2"/>
    <w:rsid w:val="00003C69"/>
    <w:rsid w:val="000272D1"/>
    <w:rsid w:val="000340EC"/>
    <w:rsid w:val="0003632B"/>
    <w:rsid w:val="000474F5"/>
    <w:rsid w:val="00070123"/>
    <w:rsid w:val="00084CE0"/>
    <w:rsid w:val="000A6569"/>
    <w:rsid w:val="000D0302"/>
    <w:rsid w:val="000E7DF8"/>
    <w:rsid w:val="000F3233"/>
    <w:rsid w:val="000F5FC3"/>
    <w:rsid w:val="00105D99"/>
    <w:rsid w:val="00112A94"/>
    <w:rsid w:val="0011478A"/>
    <w:rsid w:val="00116479"/>
    <w:rsid w:val="00124ED6"/>
    <w:rsid w:val="0013092E"/>
    <w:rsid w:val="00151A7F"/>
    <w:rsid w:val="001551E9"/>
    <w:rsid w:val="001674C9"/>
    <w:rsid w:val="0018343C"/>
    <w:rsid w:val="00195E3C"/>
    <w:rsid w:val="001B4158"/>
    <w:rsid w:val="001C453B"/>
    <w:rsid w:val="001E3962"/>
    <w:rsid w:val="00203FB0"/>
    <w:rsid w:val="00205554"/>
    <w:rsid w:val="002065AD"/>
    <w:rsid w:val="00216944"/>
    <w:rsid w:val="0022197F"/>
    <w:rsid w:val="00223B6A"/>
    <w:rsid w:val="0026136A"/>
    <w:rsid w:val="00262A52"/>
    <w:rsid w:val="00267FB4"/>
    <w:rsid w:val="00272F12"/>
    <w:rsid w:val="00275EDA"/>
    <w:rsid w:val="0027689F"/>
    <w:rsid w:val="002861FE"/>
    <w:rsid w:val="002869EF"/>
    <w:rsid w:val="002C0BBE"/>
    <w:rsid w:val="002C5A0D"/>
    <w:rsid w:val="002E654E"/>
    <w:rsid w:val="002F0805"/>
    <w:rsid w:val="002F2486"/>
    <w:rsid w:val="002F7BF2"/>
    <w:rsid w:val="00324D4A"/>
    <w:rsid w:val="003269D0"/>
    <w:rsid w:val="00341834"/>
    <w:rsid w:val="00342446"/>
    <w:rsid w:val="003433D7"/>
    <w:rsid w:val="003615D5"/>
    <w:rsid w:val="00367CC6"/>
    <w:rsid w:val="00396BED"/>
    <w:rsid w:val="00397F07"/>
    <w:rsid w:val="003A41B3"/>
    <w:rsid w:val="003D06DC"/>
    <w:rsid w:val="003E2581"/>
    <w:rsid w:val="00411306"/>
    <w:rsid w:val="004148D3"/>
    <w:rsid w:val="00421584"/>
    <w:rsid w:val="004230CB"/>
    <w:rsid w:val="00457C58"/>
    <w:rsid w:val="004629E1"/>
    <w:rsid w:val="00466844"/>
    <w:rsid w:val="004A76A6"/>
    <w:rsid w:val="004B0298"/>
    <w:rsid w:val="004E0C22"/>
    <w:rsid w:val="004E574C"/>
    <w:rsid w:val="0051304F"/>
    <w:rsid w:val="00515BE3"/>
    <w:rsid w:val="00531A69"/>
    <w:rsid w:val="0054653A"/>
    <w:rsid w:val="00551D1B"/>
    <w:rsid w:val="00553297"/>
    <w:rsid w:val="00560234"/>
    <w:rsid w:val="00564BFC"/>
    <w:rsid w:val="00587354"/>
    <w:rsid w:val="005A68BB"/>
    <w:rsid w:val="005C42E8"/>
    <w:rsid w:val="005C60E7"/>
    <w:rsid w:val="005C6EC6"/>
    <w:rsid w:val="005C7D1C"/>
    <w:rsid w:val="005E0A03"/>
    <w:rsid w:val="005F2CDD"/>
    <w:rsid w:val="005F5130"/>
    <w:rsid w:val="00615A8A"/>
    <w:rsid w:val="006207B6"/>
    <w:rsid w:val="00633DA6"/>
    <w:rsid w:val="00640C7C"/>
    <w:rsid w:val="00641C03"/>
    <w:rsid w:val="0065057F"/>
    <w:rsid w:val="006637A9"/>
    <w:rsid w:val="006637E2"/>
    <w:rsid w:val="0066466A"/>
    <w:rsid w:val="00673220"/>
    <w:rsid w:val="0069217A"/>
    <w:rsid w:val="006C2236"/>
    <w:rsid w:val="006C7971"/>
    <w:rsid w:val="006D02B9"/>
    <w:rsid w:val="006D72E5"/>
    <w:rsid w:val="00700CDA"/>
    <w:rsid w:val="007026C3"/>
    <w:rsid w:val="00720AB9"/>
    <w:rsid w:val="00733A84"/>
    <w:rsid w:val="00741AC4"/>
    <w:rsid w:val="00744E08"/>
    <w:rsid w:val="007478CB"/>
    <w:rsid w:val="00752F68"/>
    <w:rsid w:val="00764AA0"/>
    <w:rsid w:val="007653BB"/>
    <w:rsid w:val="0077241D"/>
    <w:rsid w:val="00790FE1"/>
    <w:rsid w:val="007946AF"/>
    <w:rsid w:val="007A546E"/>
    <w:rsid w:val="007B36AC"/>
    <w:rsid w:val="007C24A3"/>
    <w:rsid w:val="007E6011"/>
    <w:rsid w:val="007F0B4D"/>
    <w:rsid w:val="007F21B7"/>
    <w:rsid w:val="007F6BBE"/>
    <w:rsid w:val="00801BC8"/>
    <w:rsid w:val="008020EA"/>
    <w:rsid w:val="008035E1"/>
    <w:rsid w:val="00811814"/>
    <w:rsid w:val="00812A50"/>
    <w:rsid w:val="00814035"/>
    <w:rsid w:val="0081616B"/>
    <w:rsid w:val="00841509"/>
    <w:rsid w:val="00852E18"/>
    <w:rsid w:val="00857EF4"/>
    <w:rsid w:val="008730A4"/>
    <w:rsid w:val="008756C9"/>
    <w:rsid w:val="008859B0"/>
    <w:rsid w:val="008B1E77"/>
    <w:rsid w:val="008B3E5A"/>
    <w:rsid w:val="008B62A5"/>
    <w:rsid w:val="008B770B"/>
    <w:rsid w:val="008D02F1"/>
    <w:rsid w:val="008D1870"/>
    <w:rsid w:val="008D29B4"/>
    <w:rsid w:val="008D402E"/>
    <w:rsid w:val="008D6D7F"/>
    <w:rsid w:val="009020A2"/>
    <w:rsid w:val="009028F8"/>
    <w:rsid w:val="00954AB6"/>
    <w:rsid w:val="00970F1B"/>
    <w:rsid w:val="00975D40"/>
    <w:rsid w:val="0098071A"/>
    <w:rsid w:val="00990888"/>
    <w:rsid w:val="009929AD"/>
    <w:rsid w:val="00993C27"/>
    <w:rsid w:val="00994C50"/>
    <w:rsid w:val="009A0286"/>
    <w:rsid w:val="009A1E43"/>
    <w:rsid w:val="009A3E65"/>
    <w:rsid w:val="009B5F75"/>
    <w:rsid w:val="009B7B0C"/>
    <w:rsid w:val="009D32A6"/>
    <w:rsid w:val="009D3508"/>
    <w:rsid w:val="009D48D3"/>
    <w:rsid w:val="009E772E"/>
    <w:rsid w:val="009E7864"/>
    <w:rsid w:val="009F30CA"/>
    <w:rsid w:val="009F34C5"/>
    <w:rsid w:val="00A1343D"/>
    <w:rsid w:val="00A258D2"/>
    <w:rsid w:val="00A31B3A"/>
    <w:rsid w:val="00A37F61"/>
    <w:rsid w:val="00A4302C"/>
    <w:rsid w:val="00A56C53"/>
    <w:rsid w:val="00AC14D5"/>
    <w:rsid w:val="00AC7F65"/>
    <w:rsid w:val="00AE442D"/>
    <w:rsid w:val="00AE5BE1"/>
    <w:rsid w:val="00AE659E"/>
    <w:rsid w:val="00AF07F0"/>
    <w:rsid w:val="00B013EB"/>
    <w:rsid w:val="00B13EC6"/>
    <w:rsid w:val="00B20C10"/>
    <w:rsid w:val="00B20DB9"/>
    <w:rsid w:val="00B76C5D"/>
    <w:rsid w:val="00B96829"/>
    <w:rsid w:val="00BA6C86"/>
    <w:rsid w:val="00BB0095"/>
    <w:rsid w:val="00BB3970"/>
    <w:rsid w:val="00BB3E23"/>
    <w:rsid w:val="00BE054B"/>
    <w:rsid w:val="00BE43AF"/>
    <w:rsid w:val="00C07B7F"/>
    <w:rsid w:val="00C16114"/>
    <w:rsid w:val="00C245CF"/>
    <w:rsid w:val="00C2710E"/>
    <w:rsid w:val="00C332BA"/>
    <w:rsid w:val="00C435A2"/>
    <w:rsid w:val="00C50D77"/>
    <w:rsid w:val="00C629FD"/>
    <w:rsid w:val="00C66AEB"/>
    <w:rsid w:val="00C67888"/>
    <w:rsid w:val="00CA1052"/>
    <w:rsid w:val="00CB70A4"/>
    <w:rsid w:val="00CC281D"/>
    <w:rsid w:val="00CD30DE"/>
    <w:rsid w:val="00CD35FA"/>
    <w:rsid w:val="00CF181C"/>
    <w:rsid w:val="00CF4029"/>
    <w:rsid w:val="00D1283D"/>
    <w:rsid w:val="00D331CB"/>
    <w:rsid w:val="00D35C13"/>
    <w:rsid w:val="00D73536"/>
    <w:rsid w:val="00D96C90"/>
    <w:rsid w:val="00DA102D"/>
    <w:rsid w:val="00DA2DD3"/>
    <w:rsid w:val="00DA30EA"/>
    <w:rsid w:val="00DB103A"/>
    <w:rsid w:val="00DC7400"/>
    <w:rsid w:val="00DD1B82"/>
    <w:rsid w:val="00DD7DD6"/>
    <w:rsid w:val="00DE4BCB"/>
    <w:rsid w:val="00DE72A1"/>
    <w:rsid w:val="00E451FA"/>
    <w:rsid w:val="00E4544E"/>
    <w:rsid w:val="00E50FCF"/>
    <w:rsid w:val="00E56919"/>
    <w:rsid w:val="00E67274"/>
    <w:rsid w:val="00E73C54"/>
    <w:rsid w:val="00E83E20"/>
    <w:rsid w:val="00EA6709"/>
    <w:rsid w:val="00EB61CD"/>
    <w:rsid w:val="00ED2FE4"/>
    <w:rsid w:val="00EF6481"/>
    <w:rsid w:val="00F246B0"/>
    <w:rsid w:val="00F34B24"/>
    <w:rsid w:val="00F378B1"/>
    <w:rsid w:val="00F603E2"/>
    <w:rsid w:val="00F939C1"/>
    <w:rsid w:val="00FA629F"/>
    <w:rsid w:val="00FB7196"/>
    <w:rsid w:val="00FC6ADB"/>
    <w:rsid w:val="00FD19C5"/>
    <w:rsid w:val="00FD623E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4CBF7"/>
  <w15:chartTrackingRefBased/>
  <w15:docId w15:val="{98D55985-9A1A-47A0-841B-5894526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00"/>
    <w:pPr>
      <w:spacing w:after="200" w:line="276" w:lineRule="auto"/>
    </w:pPr>
    <w:rPr>
      <w:sz w:val="22"/>
      <w:szCs w:val="22"/>
      <w:lang w:val="es-CR"/>
    </w:rPr>
  </w:style>
  <w:style w:type="paragraph" w:styleId="Heading1">
    <w:name w:val="heading 1"/>
    <w:basedOn w:val="Normal"/>
    <w:link w:val="Heading1Char"/>
    <w:uiPriority w:val="1"/>
    <w:qFormat/>
    <w:rsid w:val="00720AB9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7B36AC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</w:rPr>
  </w:style>
  <w:style w:type="character" w:styleId="Hyperlink">
    <w:name w:val="Hyperlink"/>
    <w:uiPriority w:val="99"/>
    <w:unhideWhenUsed/>
    <w:rsid w:val="007B36AC"/>
    <w:rPr>
      <w:color w:val="0000FF"/>
      <w:u w:val="single"/>
    </w:rPr>
  </w:style>
  <w:style w:type="paragraph" w:styleId="NormalWeb">
    <w:name w:val="Normal (Web)"/>
    <w:basedOn w:val="Normal"/>
    <w:uiPriority w:val="99"/>
    <w:rsid w:val="009E7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1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674C9"/>
    <w:pPr>
      <w:tabs>
        <w:tab w:val="left" w:pos="0"/>
        <w:tab w:val="left" w:pos="720"/>
        <w:tab w:val="left" w:pos="2160"/>
        <w:tab w:val="left" w:pos="6480"/>
      </w:tabs>
      <w:suppressAutoHyphens/>
      <w:spacing w:after="0" w:line="240" w:lineRule="auto"/>
    </w:pPr>
    <w:rPr>
      <w:rFonts w:ascii="Courier New" w:eastAsia="Times New Roman" w:hAnsi="Courier New"/>
      <w:b/>
      <w:sz w:val="32"/>
      <w:szCs w:val="20"/>
      <w:lang w:val="x-none" w:eastAsia="x-none"/>
    </w:rPr>
  </w:style>
  <w:style w:type="character" w:customStyle="1" w:styleId="BodyTextChar">
    <w:name w:val="Body Text Char"/>
    <w:link w:val="BodyText"/>
    <w:rsid w:val="001674C9"/>
    <w:rPr>
      <w:rFonts w:ascii="Courier New" w:eastAsia="Times New Roman" w:hAnsi="Courier New"/>
      <w:b/>
      <w:sz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F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C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CA"/>
  </w:style>
  <w:style w:type="character" w:customStyle="1" w:styleId="Heading1Char">
    <w:name w:val="Heading 1 Char"/>
    <w:link w:val="Heading1"/>
    <w:uiPriority w:val="1"/>
    <w:rsid w:val="00720AB9"/>
    <w:rPr>
      <w:rFonts w:ascii="Times New Roman" w:eastAsia="Times New Roman" w:hAnsi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35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035"/>
    <w:rPr>
      <w:b/>
      <w:bCs/>
    </w:rPr>
  </w:style>
  <w:style w:type="character" w:styleId="FollowedHyperlink">
    <w:name w:val="FollowedHyperlink"/>
    <w:uiPriority w:val="99"/>
    <w:semiHidden/>
    <w:unhideWhenUsed/>
    <w:rsid w:val="007C24A3"/>
    <w:rPr>
      <w:color w:val="954F72"/>
      <w:u w:val="single"/>
    </w:rPr>
  </w:style>
  <w:style w:type="character" w:styleId="Strong">
    <w:name w:val="Strong"/>
    <w:uiPriority w:val="22"/>
    <w:qFormat/>
    <w:rsid w:val="00457C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7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F1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aglemma">
    <w:name w:val="tag_lemma"/>
    <w:basedOn w:val="DefaultParagraphFont"/>
    <w:rsid w:val="00CF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avis@cps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martyak@cpsc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88890B794C4E9085AB97CDBEE2A6" ma:contentTypeVersion="62" ma:contentTypeDescription="Create a new document." ma:contentTypeScope="" ma:versionID="3d0e833c4b928aeb56e20027670fd30d">
  <xsd:schema xmlns:xsd="http://www.w3.org/2001/XMLSchema" xmlns:xs="http://www.w3.org/2001/XMLSchema" xmlns:p="http://schemas.microsoft.com/office/2006/metadata/properties" xmlns:ns2="a13d7d47-5e6d-43e2-97f1-eafbdde66bfb" xmlns:ns3="http://schemas.microsoft.com/sharepoint/v4" targetNamespace="http://schemas.microsoft.com/office/2006/metadata/properties" ma:root="true" ma:fieldsID="2a2505c81a938e44cd3c1012df56cfa0" ns2:_="" ns3:_="">
    <xsd:import namespace="a13d7d47-5e6d-43e2-97f1-eafbdde66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Purpose" minOccurs="0"/>
                <xsd:element ref="ns2:Due_x0020_Date" minOccurs="0"/>
                <xsd:element ref="ns2:Commissioner_x002f_Chairman_x0020_Signature_x0020_Required" minOccurs="0"/>
                <xsd:element ref="ns3:IconOverlay" minOccurs="0"/>
                <xsd:element ref="ns2:Posted_x0020_on_x0020_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7d47-5e6d-43e2-97f1-eafbdde66bfb" elementFormDefault="qualified">
    <xsd:import namespace="http://schemas.microsoft.com/office/2006/documentManagement/types"/>
    <xsd:import namespace="http://schemas.microsoft.com/office/infopath/2007/PartnerControls"/>
    <xsd:element name="Directorate" ma:index="4" ma:displayName="Directorate" ma:default="Select Directorate" ma:description="Originating Office" ma:format="Dropdown" ma:internalName="Directorate">
      <xsd:simpleType>
        <xsd:restriction base="dms:Choice">
          <xsd:enumeration value="Select Directorate"/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5" ma:displayName="Project Manager" ma:description="Person wanting the document cleared" ma:list="UserInfo" ma:SharePointGroup="0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" ma:index="6" nillable="true" ma:displayName="Purpose" ma:description="The intended audience/purpose" ma:internalName="Purpose" ma:readOnly="false">
      <xsd:simpleType>
        <xsd:restriction base="dms:Note">
          <xsd:maxLength value="255"/>
        </xsd:restriction>
      </xsd:simpleType>
    </xsd:element>
    <xsd:element name="Due_x0020_Date" ma:index="13" nillable="true" ma:displayName="Due Date" ma:format="DateOnly" ma:internalName="Due_x0020_Date" ma:readOnly="false">
      <xsd:simpleType>
        <xsd:restriction base="dms:DateTime"/>
      </xsd:simpleType>
    </xsd:element>
    <xsd:element name="Commissioner_x002f_Chairman_x0020_Signature_x0020_Required" ma:index="30" nillable="true" ma:displayName="Commissioner/Chairman Signature Required" ma:default="No" ma:description="For directives only" ma:format="Dropdown" ma:internalName="Commissioner_x002f_Chairman_x0020_Signature_x0020_Required">
      <xsd:simpleType>
        <xsd:restriction base="dms:Choice">
          <xsd:enumeration value="No"/>
          <xsd:enumeration value="Yes"/>
        </xsd:restriction>
      </xsd:simpleType>
    </xsd:element>
    <xsd:element name="Posted_x0020_on_x0020_Internet" ma:index="41" nillable="true" ma:displayName="Posted on Internet" ma:default="No" ma:description="Is the document intended to be posted on one of CPSC's public web sites?" ma:format="Dropdown" ma:internalName="Posted_x0020_on_x0020_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13d7d47-5e6d-43e2-97f1-eafbdde66bfb">Public Affairs - EXPA</Directorate>
    <IconOverlay xmlns="http://schemas.microsoft.com/sharepoint/v4" xsi:nil="true"/>
    <From xmlns="a13d7d47-5e6d-43e2-97f1-eafbdde66bfb">
      <UserInfo>
        <DisplayName/>
        <AccountId>907</AccountId>
        <AccountType/>
      </UserInfo>
    </From>
    <Due_x0020_Date xmlns="a13d7d47-5e6d-43e2-97f1-eafbdde66bfb">2020-09-11T04:00:00+00:00</Due_x0020_Date>
    <Purpose xmlns="a13d7d47-5e6d-43e2-97f1-eafbdde66bfb">PR on new micromobility report </Purpose>
    <Commissioner_x002f_Chairman_x0020_Signature_x0020_Required xmlns="a13d7d47-5e6d-43e2-97f1-eafbdde66bfb">Yes</Commissioner_x002f_Chairman_x0020_Signature_x0020_Required>
    <Posted_x0020_on_x0020_Internet xmlns="a13d7d47-5e6d-43e2-97f1-eafbdde66bfb">Yes</Posted_x0020_on_x0020_Internet>
  </documentManagement>
</p:properties>
</file>

<file path=customXml/itemProps1.xml><?xml version="1.0" encoding="utf-8"?>
<ds:datastoreItem xmlns:ds="http://schemas.openxmlformats.org/officeDocument/2006/customXml" ds:itemID="{9A8698A5-0195-410D-8750-7F15403B6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DE9B6-04E2-414B-8E0D-F11790EFC8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E230BA-93F9-48C4-B6FB-8913FA4E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7d47-5e6d-43e2-97f1-eafbdde66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27960-2AE9-4E32-96B2-88F70D9D6ED0}">
  <ds:schemaRefs>
    <ds:schemaRef ds:uri="http://schemas.microsoft.com/office/2006/metadata/properties"/>
    <ds:schemaRef ds:uri="http://schemas.microsoft.com/office/infopath/2007/PartnerControls"/>
    <ds:schemaRef ds:uri="a13d7d47-5e6d-43e2-97f1-eafbdde66bf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2004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20-182</vt:lpstr>
    </vt:vector>
  </TitlesOfParts>
  <Company>U.S CPSC</Company>
  <LinksUpToDate>false</LinksUpToDate>
  <CharactersWithSpaces>2364</CharactersWithSpaces>
  <SharedDoc>false</SharedDoc>
  <HLinks>
    <vt:vector size="24" baseType="variant"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mailto:pdavis@cpsc.gov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http://jmartyak@cpsc.gov/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https://youtu.be/VGVP_4qlIII</vt:lpwstr>
      </vt:variant>
      <vt:variant>
        <vt:lpwstr/>
      </vt:variant>
      <vt:variant>
        <vt:i4>2826320</vt:i4>
      </vt:variant>
      <vt:variant>
        <vt:i4>0</vt:i4>
      </vt:variant>
      <vt:variant>
        <vt:i4>0</vt:i4>
      </vt:variant>
      <vt:variant>
        <vt:i4>5</vt:i4>
      </vt:variant>
      <vt:variant>
        <vt:lpwstr>https://www.cpsc.gov/s3fs-public/Micromobility-Products-Related-Deaths-Injuries-and-Hazard-Patterns-2017–2019.pdf?90dOQxCOSzGvGRFGX6UF6Z6zvQhV9R1P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20-182</dc:title>
  <dc:subject/>
  <dc:creator>spalosky</dc:creator>
  <cp:keywords/>
  <cp:lastModifiedBy>Nate Kuester</cp:lastModifiedBy>
  <cp:revision>2</cp:revision>
  <cp:lastPrinted>2013-06-05T16:28:00Z</cp:lastPrinted>
  <dcterms:created xsi:type="dcterms:W3CDTF">2020-11-23T16:06:00Z</dcterms:created>
  <dcterms:modified xsi:type="dcterms:W3CDTF">2020-11-23T16:06:00Z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From">
    <vt:lpwstr>Crosswhite-Chigbue, Karla</vt:lpwstr>
  </property>
</Properties>
</file>